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Указ Мэра Москвы от 20.03.2013 N 20-УМ</w:t>
              <w:br/>
              <w:t xml:space="preserve">(ред. от 21.05.2021)</w:t>
              <w:br/>
              <w:t xml:space="preserve">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Москвы"</w:t>
              <w:br/>
              <w:t xml:space="preserve">(вместе с "Положением о порядке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20 марта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20-УМ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МЭРА МОСКВЫ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ПРОВЕРКЕ ДОСТОВЕРНОСТИ И ПОЛНОТЫ СВЕДЕНИЙ О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ХАРАКТЕРА,</w:t>
      </w:r>
    </w:p>
    <w:p>
      <w:pPr>
        <w:pStyle w:val="2"/>
        <w:jc w:val="center"/>
      </w:pPr>
      <w:r>
        <w:rPr>
          <w:sz w:val="24"/>
        </w:rPr>
        <w:t xml:space="preserve">ПРЕДСТАВЛЯЕМЫХ ГРАЖДАНАМИ, ПРЕТЕНДУЮЩИМИ НА ЗАМЕЩЕНИЕ</w:t>
      </w:r>
    </w:p>
    <w:p>
      <w:pPr>
        <w:pStyle w:val="2"/>
        <w:jc w:val="center"/>
      </w:pPr>
      <w:r>
        <w:rPr>
          <w:sz w:val="24"/>
        </w:rPr>
        <w:t xml:space="preserve">ДОЛЖНОСТЕЙ РУКОВОДИТЕЛЕЙ ГОСУДАРСТВЕННЫХ УЧРЕЖДЕНИЙ</w:t>
      </w:r>
    </w:p>
    <w:p>
      <w:pPr>
        <w:pStyle w:val="2"/>
        <w:jc w:val="center"/>
      </w:pPr>
      <w:r>
        <w:rPr>
          <w:sz w:val="24"/>
        </w:rPr>
        <w:t xml:space="preserve">ГОРОДА МОСКВЫ, И РУКОВОДИТЕЛЯМИ ГОСУДАРСТВЕННЫХ УЧРЕЖДЕНИЙ</w:t>
      </w:r>
    </w:p>
    <w:p>
      <w:pPr>
        <w:pStyle w:val="2"/>
        <w:jc w:val="center"/>
      </w:pPr>
      <w:r>
        <w:rPr>
          <w:sz w:val="24"/>
        </w:rPr>
        <w:t xml:space="preserve">ГОРОДА МОСКВЫ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Мэра Москвы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08.08.2013 </w:t>
            </w:r>
            <w:hyperlink w:history="0" r:id="rId7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      <w:r>
                <w:rPr>
                  <w:sz w:val="24"/>
                  <w:color w:val="0000ff"/>
                </w:rPr>
                <w:t xml:space="preserve">N 69-УМ</w:t>
              </w:r>
            </w:hyperlink>
            <w:r>
              <w:rPr>
                <w:sz w:val="24"/>
                <w:color w:val="392c69"/>
              </w:rPr>
              <w:t xml:space="preserve">, от 27.05.2014 </w:t>
            </w:r>
            <w:hyperlink w:history="0" r:id="rId8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      <w:r>
                <w:rPr>
                  <w:sz w:val="24"/>
                  <w:color w:val="0000ff"/>
                </w:rPr>
                <w:t xml:space="preserve">N 27-УМ</w:t>
              </w:r>
            </w:hyperlink>
            <w:r>
              <w:rPr>
                <w:sz w:val="24"/>
                <w:color w:val="392c69"/>
              </w:rPr>
              <w:t xml:space="preserve">, от 21.05.2021 </w:t>
            </w:r>
            <w:hyperlink w:history="0" r:id="rId9" w:tooltip="Указ Мэра Москвы от 21.05.2021 N 25-УМ &quot;О внесении изменений в правовые акты города Москвы&quot; {КонсультантПлюс}">
              <w:r>
                <w:rPr>
                  <w:sz w:val="24"/>
                  <w:color w:val="0000ff"/>
                </w:rPr>
                <w:t xml:space="preserve">N 25-УМ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0" w:tooltip="Федеральный закон от 25.12.2008 N 273-ФЗ (ред. от 28.12.2024) &quot;О противодействии коррупции&quot; {КонсультантПлюс}">
        <w:r>
          <w:rPr>
            <w:sz w:val="24"/>
            <w:color w:val="0000ff"/>
          </w:rPr>
          <w:t xml:space="preserve">статьей 8</w:t>
        </w:r>
      </w:hyperlink>
      <w:r>
        <w:rPr>
          <w:sz w:val="24"/>
        </w:rPr>
        <w:t xml:space="preserve"> Федерального закона от 25 декабря 2008 г. N 273-ФЗ "О противодействии коррупции":</w:t>
      </w:r>
    </w:p>
    <w:bookmarkStart w:id="19" w:name="P19"/>
    <w:bookmarkEnd w:id="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Установить, что проверке подлежат достоверность и полнота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35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 (приложение).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Контроль за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11" w:tooltip="Указ Мэра Москвы от 27.05.2014 N 27-УМ &quot;О внесении изменений в правовые акты города Москвы&quot; (вместе с &quot;Перечнем органов исполнительной власти города Москвы, подведомственных Правительству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27.05.2014 N 27-УМ)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Мэр Москвы</w:t>
      </w:r>
    </w:p>
    <w:p>
      <w:pPr>
        <w:pStyle w:val="0"/>
        <w:jc w:val="right"/>
      </w:pPr>
      <w:r>
        <w:rPr>
          <w:sz w:val="24"/>
        </w:rPr>
        <w:t xml:space="preserve">С.С. Собянин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указу Мэра Москвы</w:t>
      </w:r>
    </w:p>
    <w:p>
      <w:pPr>
        <w:pStyle w:val="0"/>
        <w:jc w:val="right"/>
      </w:pPr>
      <w:r>
        <w:rPr>
          <w:sz w:val="24"/>
        </w:rPr>
        <w:t xml:space="preserve">от 20 марта 2013 г. N 20-УМ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ПОРЯДКЕ ПРОВЕРКИ ДОСТОВЕРНОСТИ И ПОЛНОТЫ СВЕДЕНИЙ</w:t>
      </w:r>
    </w:p>
    <w:p>
      <w:pPr>
        <w:pStyle w:val="2"/>
        <w:jc w:val="center"/>
      </w:pPr>
      <w:r>
        <w:rPr>
          <w:sz w:val="24"/>
        </w:rPr>
        <w:t xml:space="preserve">О ДОХОДАХ, ОБ ИМУЩЕСТВЕ И ОБЯЗАТЕЛЬСТВАХ ИМУЩЕСТВЕННОГО</w:t>
      </w:r>
    </w:p>
    <w:p>
      <w:pPr>
        <w:pStyle w:val="2"/>
        <w:jc w:val="center"/>
      </w:pPr>
      <w:r>
        <w:rPr>
          <w:sz w:val="24"/>
        </w:rPr>
        <w:t xml:space="preserve">ХАРАКТЕРА, ПРЕДСТАВЛЯЕМЫХ ГРАЖДАНАМИ, ПРЕТЕНДУЮЩИМИ</w:t>
      </w:r>
    </w:p>
    <w:p>
      <w:pPr>
        <w:pStyle w:val="2"/>
        <w:jc w:val="center"/>
      </w:pPr>
      <w:r>
        <w:rPr>
          <w:sz w:val="24"/>
        </w:rPr>
        <w:t xml:space="preserve">НА ЗАМЕЩЕНИЕ ДОЛЖНОСТЕЙ РУКОВОДИТЕЛЕЙ ГОСУДАРСТВЕННЫХ</w:t>
      </w:r>
    </w:p>
    <w:p>
      <w:pPr>
        <w:pStyle w:val="2"/>
        <w:jc w:val="center"/>
      </w:pPr>
      <w:r>
        <w:rPr>
          <w:sz w:val="24"/>
        </w:rPr>
        <w:t xml:space="preserve">УЧРЕЖДЕНИЙ ГОРОДА МОСКВЫ, И РУКОВОДИТЕЛЯМИ ГОСУДАРСТВЕННЫХ</w:t>
      </w:r>
    </w:p>
    <w:p>
      <w:pPr>
        <w:pStyle w:val="2"/>
        <w:jc w:val="center"/>
      </w:pPr>
      <w:r>
        <w:rPr>
          <w:sz w:val="24"/>
        </w:rPr>
        <w:t xml:space="preserve">УЧРЕЖДЕНИЙ ГОРОДА МОСКВЫ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Мэра Москвы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08.08.2013 </w:t>
            </w:r>
            <w:hyperlink w:history="0" r:id="rId12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      <w:r>
                <w:rPr>
                  <w:sz w:val="24"/>
                  <w:color w:val="0000ff"/>
                </w:rPr>
                <w:t xml:space="preserve">N 69-УМ</w:t>
              </w:r>
            </w:hyperlink>
            <w:r>
              <w:rPr>
                <w:sz w:val="24"/>
                <w:color w:val="392c69"/>
              </w:rPr>
              <w:t xml:space="preserve">, от 21.05.2021 </w:t>
            </w:r>
            <w:hyperlink w:history="0" r:id="rId13" w:tooltip="Указ Мэра Москвы от 21.05.2021 N 25-УМ &quot;О внесении изменений в правовые акты города Москвы&quot; {КонсультантПлюс}">
              <w:r>
                <w:rPr>
                  <w:sz w:val="24"/>
                  <w:color w:val="0000ff"/>
                </w:rPr>
                <w:t xml:space="preserve">N 25-УМ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Положением определяется порядок осуществления проверки достоверности и полноты сведений, представляемых гражданами, претендующими на замещение должностей руководителей государственных учреждений города Москвы (далее - граждане), и руководителями государственных учреждений города Москвы (далее - руководители ГУ).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Основанием для осуществления проверки, предусмотренной </w:t>
      </w:r>
      <w:hyperlink w:history="0" w:anchor="P19" w:tooltip="1. Установить, что проверке подлежат достоверность и полнота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.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настоящего указа, является достаточная информация, представленная в письменном виде в установленном порядке: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Правоохранительными органами, иными государственными органами, органами местного самоуправления и их должностными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Общественной палатой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Общественной палатой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Общероссийскими средствами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Работниками подразделений кадровых служб государственных органов города Москвы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 (далее - кадровое подразделение либо должностное лицо государственного органа) в отношении руководителей 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Информация анонимного характера не может служить основанием для проведения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Проверка проводится по решению руководителя государственного органа города Москвы, осуществляющего функции и полномочия учредителя государственного учреждения города Москвы (далее - руководитель государственного органа).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Решение о проведении проверки принимается отдельно в отношении каждого гражданина и руководителя ГУ и оформляется в письменной 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Проверка проводится в срок, не превышающий 60 дней со дня принятия решения о ее проведении. Лицом, принявшим решение о проведении проверки, указанный срок может быть продлен до 90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Проверка осуществляется кадровым подразделением либо должностным лицом государственного органа: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7.1. Самостоятельно.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w:history="0" r:id="rId14" w:tooltip="Федеральный закон от 12.08.1995 N 144-ФЗ (ред. от 29.12.2022) &quot;Об оперативно-розыскной деятельности&quot; ------------ Недействующая редакция {КонсультантПлюс}">
        <w:r>
          <w:rPr>
            <w:sz w:val="24"/>
            <w:color w:val="0000ff"/>
          </w:rPr>
          <w:t xml:space="preserve">частью третьей статьи 7</w:t>
        </w:r>
      </w:hyperlink>
      <w:r>
        <w:rPr>
          <w:sz w:val="24"/>
        </w:rPr>
        <w:t xml:space="preserve"> Федерального закона от 12 августа 1995 г. N 144-ФЗ "Об оперативно-розыскной деятельности".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Осуществляя проверку самостоятельно: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8.1. Проводят беседу с гражданином и руководителем ГУ.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 Изучают представленные гражданином и руководителем ГУ сведения о доходах, об имуществе и обязательствах имущественного характера и дополнительные материалы.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8.3. Получают от гражданина и руководителя ГУ пояснения по представленным им сведениям о доходах, об имуществе и обязательствах имущественного характера и материалам.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8.4. Направляют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активов),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(далее - государственные органы и организации) об имеющихся у них сведениях:</w:t>
      </w:r>
    </w:p>
    <w:p>
      <w:pPr>
        <w:pStyle w:val="0"/>
        <w:jc w:val="both"/>
      </w:pPr>
      <w:r>
        <w:rPr>
          <w:sz w:val="24"/>
        </w:rPr>
        <w:t xml:space="preserve">(в ред. указов Мэра Москвы от 08.08.2013 </w:t>
      </w:r>
      <w:hyperlink w:history="0" r:id="rId15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N 69-УМ</w:t>
        </w:r>
      </w:hyperlink>
      <w:r>
        <w:rPr>
          <w:sz w:val="24"/>
        </w:rPr>
        <w:t xml:space="preserve">, от 21.05.2021 </w:t>
      </w:r>
      <w:hyperlink w:history="0" r:id="rId16" w:tooltip="Указ Мэра Москвы от 21.05.2021 N 25-УМ &quot;О внесении изменений в правовые акты города Москвы&quot; {КонсультантПлюс}">
        <w:r>
          <w:rPr>
            <w:sz w:val="24"/>
            <w:color w:val="0000ff"/>
          </w:rPr>
          <w:t xml:space="preserve">N 25-УМ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8.4.1. О доходах, об имуществе и обязательствах имущественного характера гражданина и руководителя ГУ, его супруги (супруга) и несовершеннолетних детей.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8.4.2. О достоверности и полноте сведений, представленных гражданином и руководителем ГУ в соответствии с нормативными правовыми актами Российской Федерации и нормативными правовыми актами города Москвы.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8.5. Наводят справки у физических лиц и получают от них информацию с их согласия.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8.6. Осуществляют анализ сведений, представленных гражданином и руководителем ГУ в соответствии с законодательством Российской Федерации о противодействии коррупции.</w:t>
      </w:r>
    </w:p>
    <w:bookmarkStart w:id="71" w:name="P71"/>
    <w:bookmarkEnd w:id="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запросе, направляемом в государственные органы и организации,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Фамилия, имя, отчество руководителя государственного органа и организации, в которые направляется запрос.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Нормативный правовой акт, на основании которого направляется запрос.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9.3. Фамилия, имя, отчество, дата и место рождения, жительства и (или) пребывания, должность и место работы (службы) или учебы, вид и реквизиты документа, удостоверяющего личность гражданина или руководителя ГУ, его супруги (супруга) и несовершеннолетних детей, сведения о доходах, об имуществе и обязательствах имущественного характера которых проверяются.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08.08.2013 N 69-УМ)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9.4. Содержание и объем сведений, подлежащих проверке.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9.5. Срок представления запрашиваемых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9.6. Фамилия, инициалы и номер телефона должностного лица, подготовившего запрос.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9.7. Идентификационный номер налогоплательщика (в случае направления запроса в налоговые органы Российской Федерации).</w:t>
      </w:r>
    </w:p>
    <w:p>
      <w:pPr>
        <w:pStyle w:val="0"/>
        <w:jc w:val="both"/>
      </w:pPr>
      <w:r>
        <w:rPr>
          <w:sz w:val="24"/>
        </w:rPr>
        <w:t xml:space="preserve">(п. 9.7 введен </w:t>
      </w:r>
      <w:hyperlink w:history="0" r:id="rId18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Мэра Москвы от 08.08.2013 N 69-УМ)</w:t>
      </w:r>
    </w:p>
    <w:p>
      <w:pPr>
        <w:pStyle w:val="0"/>
        <w:spacing w:before="240" w:line-rule="auto"/>
        <w:ind w:firstLine="540"/>
        <w:jc w:val="both"/>
      </w:pPr>
      <w:hyperlink w:history="0" r:id="rId19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9.8</w:t>
        </w:r>
      </w:hyperlink>
      <w:r>
        <w:rPr>
          <w:sz w:val="24"/>
        </w:rPr>
        <w:t xml:space="preserve">. Другие необходимые сведения.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заместителем Мэра Москвы в Правительстве Москвы по вопросам региональной безопасности и информационной политики.</w:t>
      </w:r>
    </w:p>
    <w:p>
      <w:pPr>
        <w:pStyle w:val="0"/>
        <w:jc w:val="both"/>
      </w:pPr>
      <w:r>
        <w:rPr>
          <w:sz w:val="24"/>
        </w:rPr>
        <w:t xml:space="preserve">(п. 10 введен </w:t>
      </w:r>
      <w:hyperlink w:history="0" r:id="rId20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Мэра Москвы от 08.08.2013 N 69-УМ; в ред. </w:t>
      </w:r>
      <w:hyperlink w:history="0" r:id="rId21" w:tooltip="Указ Мэра Москвы от 21.05.2021 N 25-УМ &quot;О внесении изменений в правовые акты города Москвы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21.05.2021 N 25-УМ)</w:t>
      </w:r>
    </w:p>
    <w:p>
      <w:pPr>
        <w:pStyle w:val="0"/>
        <w:spacing w:before="240" w:line-rule="auto"/>
        <w:ind w:firstLine="540"/>
        <w:jc w:val="both"/>
      </w:pPr>
      <w:hyperlink w:history="0" r:id="rId22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11</w:t>
        </w:r>
      </w:hyperlink>
      <w:r>
        <w:rPr>
          <w:sz w:val="24"/>
        </w:rPr>
        <w:t xml:space="preserve">. В запросе о проведении оперативно-разыскных мероприятий, помимо сведений, перечисленных в </w:t>
      </w:r>
      <w:hyperlink w:history="0" w:anchor="P71" w:tooltip="9. В запросе, направляемом в государственные органы и организации, указываются: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w:history="0" r:id="rId23" w:tooltip="Федеральный закон от 12.08.1995 N 144-ФЗ (ред. от 29.12.2022) &quot;Об оперативно-розыскной деятельности&quot; ------------ Недействующая редакция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12 августа 1995 г. N 144-ФЗ "Об оперативно-розыскной деятельности".</w:t>
      </w:r>
    </w:p>
    <w:p>
      <w:pPr>
        <w:pStyle w:val="0"/>
        <w:spacing w:before="240" w:line-rule="auto"/>
        <w:ind w:firstLine="540"/>
        <w:jc w:val="both"/>
      </w:pPr>
      <w:hyperlink w:history="0" r:id="rId24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. Кадровое подразделение либо должностное лицо государственного органа обеспечивает:</w:t>
      </w:r>
    </w:p>
    <w:p>
      <w:pPr>
        <w:pStyle w:val="0"/>
        <w:spacing w:before="240" w:line-rule="auto"/>
        <w:ind w:firstLine="540"/>
        <w:jc w:val="both"/>
      </w:pPr>
      <w:hyperlink w:history="0" r:id="rId25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12.1</w:t>
        </w:r>
      </w:hyperlink>
      <w:r>
        <w:rPr>
          <w:sz w:val="24"/>
        </w:rPr>
        <w:t xml:space="preserve">. Уведомление в письменной форме руководителя ГУ о начале в отношении него проверки - в течение двух рабочих дней со дня получения соответствующего решения.</w:t>
      </w:r>
    </w:p>
    <w:p>
      <w:pPr>
        <w:pStyle w:val="0"/>
        <w:spacing w:before="240" w:line-rule="auto"/>
        <w:ind w:firstLine="540"/>
        <w:jc w:val="both"/>
      </w:pPr>
      <w:hyperlink w:history="0" r:id="rId26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12.2</w:t>
        </w:r>
      </w:hyperlink>
      <w:r>
        <w:rPr>
          <w:sz w:val="24"/>
        </w:rPr>
        <w:t xml:space="preserve">. Проведение беседы с руководителем ГУ,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его уведомления.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hyperlink w:history="0" r:id="rId27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13</w:t>
        </w:r>
      </w:hyperlink>
      <w:r>
        <w:rPr>
          <w:sz w:val="24"/>
        </w:rPr>
        <w:t xml:space="preserve">. Руководитель ГУ вправе:</w:t>
      </w:r>
    </w:p>
    <w:p>
      <w:pPr>
        <w:pStyle w:val="0"/>
        <w:spacing w:before="240" w:line-rule="auto"/>
        <w:ind w:firstLine="540"/>
        <w:jc w:val="both"/>
      </w:pPr>
      <w:hyperlink w:history="0" r:id="rId28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13.1</w:t>
        </w:r>
      </w:hyperlink>
      <w:r>
        <w:rPr>
          <w:sz w:val="24"/>
        </w:rPr>
        <w:t xml:space="preserve">. Давать пояснения в письменной форме:</w:t>
      </w:r>
    </w:p>
    <w:p>
      <w:pPr>
        <w:pStyle w:val="0"/>
        <w:spacing w:before="240" w:line-rule="auto"/>
        <w:ind w:firstLine="540"/>
        <w:jc w:val="both"/>
      </w:pPr>
      <w:hyperlink w:history="0" r:id="rId29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13.1.1</w:t>
        </w:r>
      </w:hyperlink>
      <w:r>
        <w:rPr>
          <w:sz w:val="24"/>
        </w:rPr>
        <w:t xml:space="preserve">. В ходе проверки.</w:t>
      </w:r>
    </w:p>
    <w:p>
      <w:pPr>
        <w:pStyle w:val="0"/>
        <w:spacing w:before="240" w:line-rule="auto"/>
        <w:ind w:firstLine="540"/>
        <w:jc w:val="both"/>
      </w:pPr>
      <w:hyperlink w:history="0" r:id="rId30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13.1.2</w:t>
        </w:r>
      </w:hyperlink>
      <w:r>
        <w:rPr>
          <w:sz w:val="24"/>
        </w:rPr>
        <w:t xml:space="preserve">. По результатам проверки.</w:t>
      </w:r>
    </w:p>
    <w:p>
      <w:pPr>
        <w:pStyle w:val="0"/>
        <w:spacing w:before="240" w:line-rule="auto"/>
        <w:ind w:firstLine="540"/>
        <w:jc w:val="both"/>
      </w:pPr>
      <w:hyperlink w:history="0" r:id="rId31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13.2</w:t>
        </w:r>
      </w:hyperlink>
      <w:r>
        <w:rPr>
          <w:sz w:val="24"/>
        </w:rPr>
        <w:t xml:space="preserve">. Представлять дополнительные материалы и давать по ним пояснения в письменной форме.</w:t>
      </w:r>
    </w:p>
    <w:p>
      <w:pPr>
        <w:pStyle w:val="0"/>
        <w:spacing w:before="240" w:line-rule="auto"/>
        <w:ind w:firstLine="540"/>
        <w:jc w:val="both"/>
      </w:pPr>
      <w:hyperlink w:history="0" r:id="rId32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. Полученные материалы, предусмотренные </w:t>
      </w:r>
      <w:hyperlink w:history="0" w:anchor="P88" w:tooltip="13. Руководитель ГУ вправе:">
        <w:r>
          <w:rPr>
            <w:sz w:val="24"/>
            <w:color w:val="0000ff"/>
          </w:rPr>
          <w:t xml:space="preserve">пунктом 13</w:t>
        </w:r>
      </w:hyperlink>
      <w:r>
        <w:rPr>
          <w:sz w:val="24"/>
        </w:rPr>
        <w:t xml:space="preserve"> настоящего Положения, приобщаются к материалам проверки.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Мэра Москвы от 08.08.2013 N 69-УМ)</w:t>
      </w:r>
    </w:p>
    <w:p>
      <w:pPr>
        <w:pStyle w:val="0"/>
        <w:spacing w:before="240" w:line-rule="auto"/>
        <w:ind w:firstLine="540"/>
        <w:jc w:val="both"/>
      </w:pPr>
      <w:hyperlink w:history="0" r:id="rId34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. По окончании проверки кадровое подразделение либо должностное лицо государственного органа обязаны ознакомить руководителя ГУ с результатами проверки.</w:t>
      </w:r>
    </w:p>
    <w:p>
      <w:pPr>
        <w:pStyle w:val="0"/>
        <w:spacing w:before="240" w:line-rule="auto"/>
        <w:ind w:firstLine="540"/>
        <w:jc w:val="both"/>
      </w:pPr>
      <w:hyperlink w:history="0" r:id="rId35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. По результатам проверки руководитель государственного органа принимает одно из следующих решений:</w:t>
      </w:r>
    </w:p>
    <w:p>
      <w:pPr>
        <w:pStyle w:val="0"/>
        <w:spacing w:before="240" w:line-rule="auto"/>
        <w:ind w:firstLine="540"/>
        <w:jc w:val="both"/>
      </w:pPr>
      <w:hyperlink w:history="0" r:id="rId36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16.1</w:t>
        </w:r>
      </w:hyperlink>
      <w:r>
        <w:rPr>
          <w:sz w:val="24"/>
        </w:rPr>
        <w:t xml:space="preserve">. О назначении гражданина на должность руководителя ГУ.</w:t>
      </w:r>
    </w:p>
    <w:p>
      <w:pPr>
        <w:pStyle w:val="0"/>
        <w:spacing w:before="240" w:line-rule="auto"/>
        <w:ind w:firstLine="540"/>
        <w:jc w:val="both"/>
      </w:pPr>
      <w:hyperlink w:history="0" r:id="rId37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16.2</w:t>
        </w:r>
      </w:hyperlink>
      <w:r>
        <w:rPr>
          <w:sz w:val="24"/>
        </w:rPr>
        <w:t xml:space="preserve">. Об отказе гражданину в назначении на должность руководителя ГУ.</w:t>
      </w:r>
    </w:p>
    <w:p>
      <w:pPr>
        <w:pStyle w:val="0"/>
        <w:spacing w:before="240" w:line-rule="auto"/>
        <w:ind w:firstLine="540"/>
        <w:jc w:val="both"/>
      </w:pPr>
      <w:hyperlink w:history="0" r:id="rId38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16.3</w:t>
        </w:r>
      </w:hyperlink>
      <w:r>
        <w:rPr>
          <w:sz w:val="24"/>
        </w:rPr>
        <w:t xml:space="preserve">. Об отсутствии оснований для применения к руководителю ГУ мер ответственности, предусмотренных федеральными законами и законами города Москвы.</w:t>
      </w:r>
    </w:p>
    <w:p>
      <w:pPr>
        <w:pStyle w:val="0"/>
        <w:spacing w:before="240" w:line-rule="auto"/>
        <w:ind w:firstLine="540"/>
        <w:jc w:val="both"/>
      </w:pPr>
      <w:hyperlink w:history="0" r:id="rId39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16.4</w:t>
        </w:r>
      </w:hyperlink>
      <w:r>
        <w:rPr>
          <w:sz w:val="24"/>
        </w:rPr>
        <w:t xml:space="preserve">. О применении к руководителю ГУ мер ответственности, предусмотренных федеральными законами и законами города Москвы.</w:t>
      </w:r>
    </w:p>
    <w:p>
      <w:pPr>
        <w:pStyle w:val="0"/>
        <w:spacing w:before="240" w:line-rule="auto"/>
        <w:ind w:firstLine="540"/>
        <w:jc w:val="both"/>
      </w:pPr>
      <w:hyperlink w:history="0" r:id="rId40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. Сведения о результатах проверки с письменного согласия руководителя государственного органа и с одновременным уведомлением об этом лиц, в отношении которых проводилась проверка, представляются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города Москвы, предоставившим информацию, явившуюся основанием для проведения проверки, с соблюдением федерального законодательства о персональных данных и государственной тайне.</w:t>
      </w:r>
    </w:p>
    <w:p>
      <w:pPr>
        <w:pStyle w:val="0"/>
        <w:spacing w:before="240" w:line-rule="auto"/>
        <w:ind w:firstLine="540"/>
        <w:jc w:val="both"/>
      </w:pPr>
      <w:hyperlink w:history="0" r:id="rId41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руководителем государственного органа в государственные органы в соответствии с их компетенцией.</w:t>
      </w:r>
    </w:p>
    <w:p>
      <w:pPr>
        <w:pStyle w:val="0"/>
        <w:spacing w:before="240" w:line-rule="auto"/>
        <w:ind w:firstLine="540"/>
        <w:jc w:val="both"/>
      </w:pPr>
      <w:hyperlink w:history="0" r:id="rId42" w:tooltip="Указ Мэра Москвы от 08.08.2013 N 69-УМ &quot;О внесении изменений в указы Мэра Москвы&quot; (вместе с &quot;Порядком принятия решения об осуществлении контроля за расходами лиц, замещающих отдельные государственные должности города Москвы и должности государственной гражданской службы города Москвы&quot;)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. Материалы проверки хранятся в государственном органе города Москвы, осуществляющем функции и полномочия учредителя государственного учреждения города Москвы.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Мэра Москвы от 20.03.2013 N 20-УМ</w:t>
            <w:br/>
            <w:t>(ред. от 21.05.2021)</w:t>
            <w:br/>
            <w:t>"О проверке достоверности и полноты сведений о доходах, об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docs7.online-sps.ru/cgi/online.cgi?req=doc&amp;base=MLAW&amp;n=146968&amp;date=30.06.2025&amp;dst=100110&amp;field=134" TargetMode = "External"/>
	<Relationship Id="rId8" Type="http://schemas.openxmlformats.org/officeDocument/2006/relationships/hyperlink" Target="https://docs7.online-sps.ru/cgi/online.cgi?req=doc&amp;base=MLAW&amp;n=154555&amp;date=30.06.2025&amp;dst=100061&amp;field=134" TargetMode = "External"/>
	<Relationship Id="rId9" Type="http://schemas.openxmlformats.org/officeDocument/2006/relationships/hyperlink" Target="https://docs7.online-sps.ru/cgi/online.cgi?req=doc&amp;base=MLAW&amp;n=212011&amp;date=30.06.2025&amp;dst=100012&amp;field=134" TargetMode = "External"/>
	<Relationship Id="rId10" Type="http://schemas.openxmlformats.org/officeDocument/2006/relationships/hyperlink" Target="https://docs7.online-sps.ru/cgi/online.cgi?req=doc&amp;base=LAW&amp;n=495137&amp;date=30.06.2025&amp;dst=69&amp;field=134" TargetMode = "External"/>
	<Relationship Id="rId11" Type="http://schemas.openxmlformats.org/officeDocument/2006/relationships/hyperlink" Target="https://docs7.online-sps.ru/cgi/online.cgi?req=doc&amp;base=MLAW&amp;n=154555&amp;date=30.06.2025&amp;dst=100061&amp;field=134" TargetMode = "External"/>
	<Relationship Id="rId12" Type="http://schemas.openxmlformats.org/officeDocument/2006/relationships/hyperlink" Target="https://docs7.online-sps.ru/cgi/online.cgi?req=doc&amp;base=MLAW&amp;n=146968&amp;date=30.06.2025&amp;dst=100111&amp;field=134" TargetMode = "External"/>
	<Relationship Id="rId13" Type="http://schemas.openxmlformats.org/officeDocument/2006/relationships/hyperlink" Target="https://docs7.online-sps.ru/cgi/online.cgi?req=doc&amp;base=MLAW&amp;n=212011&amp;date=30.06.2025&amp;dst=100013&amp;field=134" TargetMode = "External"/>
	<Relationship Id="rId14" Type="http://schemas.openxmlformats.org/officeDocument/2006/relationships/hyperlink" Target="https://docs7.online-sps.ru/cgi/online.cgi?req=doc&amp;base=LAW&amp;n=436393&amp;date=30.06.2025&amp;dst=14&amp;field=134" TargetMode = "External"/>
	<Relationship Id="rId15" Type="http://schemas.openxmlformats.org/officeDocument/2006/relationships/hyperlink" Target="https://docs7.online-sps.ru/cgi/online.cgi?req=doc&amp;base=MLAW&amp;n=146968&amp;date=30.06.2025&amp;dst=100111&amp;field=134" TargetMode = "External"/>
	<Relationship Id="rId16" Type="http://schemas.openxmlformats.org/officeDocument/2006/relationships/hyperlink" Target="https://docs7.online-sps.ru/cgi/online.cgi?req=doc&amp;base=MLAW&amp;n=212011&amp;date=30.06.2025&amp;dst=100013&amp;field=134" TargetMode = "External"/>
	<Relationship Id="rId17" Type="http://schemas.openxmlformats.org/officeDocument/2006/relationships/hyperlink" Target="https://docs7.online-sps.ru/cgi/online.cgi?req=doc&amp;base=MLAW&amp;n=146968&amp;date=30.06.2025&amp;dst=100112&amp;field=134" TargetMode = "External"/>
	<Relationship Id="rId18" Type="http://schemas.openxmlformats.org/officeDocument/2006/relationships/hyperlink" Target="https://docs7.online-sps.ru/cgi/online.cgi?req=doc&amp;base=MLAW&amp;n=146968&amp;date=30.06.2025&amp;dst=100113&amp;field=134" TargetMode = "External"/>
	<Relationship Id="rId19" Type="http://schemas.openxmlformats.org/officeDocument/2006/relationships/hyperlink" Target="https://docs7.online-sps.ru/cgi/online.cgi?req=doc&amp;base=MLAW&amp;n=146968&amp;date=30.06.2025&amp;dst=100115&amp;field=134" TargetMode = "External"/>
	<Relationship Id="rId20" Type="http://schemas.openxmlformats.org/officeDocument/2006/relationships/hyperlink" Target="https://docs7.online-sps.ru/cgi/online.cgi?req=doc&amp;base=MLAW&amp;n=146968&amp;date=30.06.2025&amp;dst=100116&amp;field=134" TargetMode = "External"/>
	<Relationship Id="rId21" Type="http://schemas.openxmlformats.org/officeDocument/2006/relationships/hyperlink" Target="https://docs7.online-sps.ru/cgi/online.cgi?req=doc&amp;base=MLAW&amp;n=212011&amp;date=30.06.2025&amp;dst=100014&amp;field=134" TargetMode = "External"/>
	<Relationship Id="rId22" Type="http://schemas.openxmlformats.org/officeDocument/2006/relationships/hyperlink" Target="https://docs7.online-sps.ru/cgi/online.cgi?req=doc&amp;base=MLAW&amp;n=146968&amp;date=30.06.2025&amp;dst=100118&amp;field=134" TargetMode = "External"/>
	<Relationship Id="rId23" Type="http://schemas.openxmlformats.org/officeDocument/2006/relationships/hyperlink" Target="https://docs7.online-sps.ru/cgi/online.cgi?req=doc&amp;base=LAW&amp;n=436393&amp;date=30.06.2025" TargetMode = "External"/>
	<Relationship Id="rId24" Type="http://schemas.openxmlformats.org/officeDocument/2006/relationships/hyperlink" Target="https://docs7.online-sps.ru/cgi/online.cgi?req=doc&amp;base=MLAW&amp;n=146968&amp;date=30.06.2025&amp;dst=100118&amp;field=134" TargetMode = "External"/>
	<Relationship Id="rId25" Type="http://schemas.openxmlformats.org/officeDocument/2006/relationships/hyperlink" Target="https://docs7.online-sps.ru/cgi/online.cgi?req=doc&amp;base=MLAW&amp;n=146968&amp;date=30.06.2025&amp;dst=100118&amp;field=134" TargetMode = "External"/>
	<Relationship Id="rId26" Type="http://schemas.openxmlformats.org/officeDocument/2006/relationships/hyperlink" Target="https://docs7.online-sps.ru/cgi/online.cgi?req=doc&amp;base=MLAW&amp;n=146968&amp;date=30.06.2025&amp;dst=100118&amp;field=134" TargetMode = "External"/>
	<Relationship Id="rId27" Type="http://schemas.openxmlformats.org/officeDocument/2006/relationships/hyperlink" Target="https://docs7.online-sps.ru/cgi/online.cgi?req=doc&amp;base=MLAW&amp;n=146968&amp;date=30.06.2025&amp;dst=100118&amp;field=134" TargetMode = "External"/>
	<Relationship Id="rId28" Type="http://schemas.openxmlformats.org/officeDocument/2006/relationships/hyperlink" Target="https://docs7.online-sps.ru/cgi/online.cgi?req=doc&amp;base=MLAW&amp;n=146968&amp;date=30.06.2025&amp;dst=100118&amp;field=134" TargetMode = "External"/>
	<Relationship Id="rId29" Type="http://schemas.openxmlformats.org/officeDocument/2006/relationships/hyperlink" Target="https://docs7.online-sps.ru/cgi/online.cgi?req=doc&amp;base=MLAW&amp;n=146968&amp;date=30.06.2025&amp;dst=100118&amp;field=134" TargetMode = "External"/>
	<Relationship Id="rId30" Type="http://schemas.openxmlformats.org/officeDocument/2006/relationships/hyperlink" Target="https://docs7.online-sps.ru/cgi/online.cgi?req=doc&amp;base=MLAW&amp;n=146968&amp;date=30.06.2025&amp;dst=100118&amp;field=134" TargetMode = "External"/>
	<Relationship Id="rId31" Type="http://schemas.openxmlformats.org/officeDocument/2006/relationships/hyperlink" Target="https://docs7.online-sps.ru/cgi/online.cgi?req=doc&amp;base=MLAW&amp;n=146968&amp;date=30.06.2025&amp;dst=100118&amp;field=134" TargetMode = "External"/>
	<Relationship Id="rId32" Type="http://schemas.openxmlformats.org/officeDocument/2006/relationships/hyperlink" Target="https://docs7.online-sps.ru/cgi/online.cgi?req=doc&amp;base=MLAW&amp;n=146968&amp;date=30.06.2025&amp;dst=100118&amp;field=134" TargetMode = "External"/>
	<Relationship Id="rId33" Type="http://schemas.openxmlformats.org/officeDocument/2006/relationships/hyperlink" Target="https://docs7.online-sps.ru/cgi/online.cgi?req=doc&amp;base=MLAW&amp;n=146968&amp;date=30.06.2025&amp;dst=100119&amp;field=134" TargetMode = "External"/>
	<Relationship Id="rId34" Type="http://schemas.openxmlformats.org/officeDocument/2006/relationships/hyperlink" Target="https://docs7.online-sps.ru/cgi/online.cgi?req=doc&amp;base=MLAW&amp;n=146968&amp;date=30.06.2025&amp;dst=100118&amp;field=134" TargetMode = "External"/>
	<Relationship Id="rId35" Type="http://schemas.openxmlformats.org/officeDocument/2006/relationships/hyperlink" Target="https://docs7.online-sps.ru/cgi/online.cgi?req=doc&amp;base=MLAW&amp;n=146968&amp;date=30.06.2025&amp;dst=100118&amp;field=134" TargetMode = "External"/>
	<Relationship Id="rId36" Type="http://schemas.openxmlformats.org/officeDocument/2006/relationships/hyperlink" Target="https://docs7.online-sps.ru/cgi/online.cgi?req=doc&amp;base=MLAW&amp;n=146968&amp;date=30.06.2025&amp;dst=100118&amp;field=134" TargetMode = "External"/>
	<Relationship Id="rId37" Type="http://schemas.openxmlformats.org/officeDocument/2006/relationships/hyperlink" Target="https://docs7.online-sps.ru/cgi/online.cgi?req=doc&amp;base=MLAW&amp;n=146968&amp;date=30.06.2025&amp;dst=100118&amp;field=134" TargetMode = "External"/>
	<Relationship Id="rId38" Type="http://schemas.openxmlformats.org/officeDocument/2006/relationships/hyperlink" Target="https://docs7.online-sps.ru/cgi/online.cgi?req=doc&amp;base=MLAW&amp;n=146968&amp;date=30.06.2025&amp;dst=100118&amp;field=134" TargetMode = "External"/>
	<Relationship Id="rId39" Type="http://schemas.openxmlformats.org/officeDocument/2006/relationships/hyperlink" Target="https://docs7.online-sps.ru/cgi/online.cgi?req=doc&amp;base=MLAW&amp;n=146968&amp;date=30.06.2025&amp;dst=100118&amp;field=134" TargetMode = "External"/>
	<Relationship Id="rId40" Type="http://schemas.openxmlformats.org/officeDocument/2006/relationships/hyperlink" Target="https://docs7.online-sps.ru/cgi/online.cgi?req=doc&amp;base=MLAW&amp;n=146968&amp;date=30.06.2025&amp;dst=100118&amp;field=134" TargetMode = "External"/>
	<Relationship Id="rId41" Type="http://schemas.openxmlformats.org/officeDocument/2006/relationships/hyperlink" Target="https://docs7.online-sps.ru/cgi/online.cgi?req=doc&amp;base=MLAW&amp;n=146968&amp;date=30.06.2025&amp;dst=100118&amp;field=134" TargetMode = "External"/>
	<Relationship Id="rId42" Type="http://schemas.openxmlformats.org/officeDocument/2006/relationships/hyperlink" Target="https://docs7.online-sps.ru/cgi/online.cgi?req=doc&amp;base=MLAW&amp;n=146968&amp;date=30.06.2025&amp;dst=10011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Мэра Москвы от 20.03.2013 N 20-УМ
(ред. от 21.05.2021)
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города Москвы, и руководителями государственных учреждений города Москвы"
(вместе с "Положением о порядке проверки достоверности и полноты сведений о доходах, об имуществе и обязательствах имущественного характера, представляемых граж</dc:title>
  <dcterms:created xsi:type="dcterms:W3CDTF">2025-06-30T08:57:46Z</dcterms:created>
</cp:coreProperties>
</file>